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A2B" w:rsidRDefault="003F0A2B" w:rsidP="003F0A2B">
      <w:pPr>
        <w:spacing w:line="480" w:lineRule="auto"/>
        <w:jc w:val="center"/>
        <w:rPr>
          <w:rFonts w:ascii="Times New Roman" w:hAnsi="Times New Roman" w:cs="Times New Roman"/>
          <w:b/>
          <w:sz w:val="24"/>
          <w:szCs w:val="24"/>
        </w:rPr>
      </w:pPr>
    </w:p>
    <w:p w:rsidR="003F0A2B" w:rsidRDefault="003F0A2B" w:rsidP="003F0A2B">
      <w:pPr>
        <w:spacing w:line="480" w:lineRule="auto"/>
        <w:jc w:val="center"/>
        <w:rPr>
          <w:rFonts w:ascii="Times New Roman" w:hAnsi="Times New Roman" w:cs="Times New Roman"/>
          <w:b/>
          <w:sz w:val="24"/>
          <w:szCs w:val="24"/>
        </w:rPr>
      </w:pPr>
    </w:p>
    <w:p w:rsidR="00DA0251" w:rsidRPr="003F0A2B" w:rsidRDefault="00DC691D" w:rsidP="003F0A2B">
      <w:pPr>
        <w:spacing w:line="480" w:lineRule="auto"/>
        <w:jc w:val="center"/>
        <w:rPr>
          <w:rFonts w:ascii="Times New Roman" w:hAnsi="Times New Roman" w:cs="Times New Roman"/>
          <w:b/>
          <w:sz w:val="24"/>
          <w:szCs w:val="24"/>
        </w:rPr>
      </w:pPr>
      <w:r w:rsidRPr="003F0A2B">
        <w:rPr>
          <w:rFonts w:ascii="Times New Roman" w:hAnsi="Times New Roman" w:cs="Times New Roman"/>
          <w:b/>
          <w:sz w:val="24"/>
          <w:szCs w:val="24"/>
        </w:rPr>
        <w:t>Solange M 6</w:t>
      </w:r>
    </w:p>
    <w:p w:rsidR="00DA0251" w:rsidRPr="003F0A2B" w:rsidRDefault="00DA0251" w:rsidP="003F0A2B">
      <w:pPr>
        <w:spacing w:line="480" w:lineRule="auto"/>
        <w:jc w:val="center"/>
        <w:rPr>
          <w:rFonts w:ascii="Times New Roman" w:hAnsi="Times New Roman" w:cs="Times New Roman"/>
          <w:sz w:val="24"/>
          <w:szCs w:val="24"/>
        </w:rPr>
      </w:pPr>
    </w:p>
    <w:p w:rsidR="00DA0251" w:rsidRPr="003F0A2B" w:rsidRDefault="00DC691D" w:rsidP="003F0A2B">
      <w:pPr>
        <w:spacing w:line="480" w:lineRule="auto"/>
        <w:jc w:val="center"/>
        <w:rPr>
          <w:rFonts w:ascii="Times New Roman" w:hAnsi="Times New Roman" w:cs="Times New Roman"/>
          <w:sz w:val="24"/>
          <w:szCs w:val="24"/>
        </w:rPr>
      </w:pPr>
      <w:r w:rsidRPr="003F0A2B">
        <w:rPr>
          <w:rFonts w:ascii="Times New Roman" w:hAnsi="Times New Roman" w:cs="Times New Roman"/>
          <w:sz w:val="24"/>
          <w:szCs w:val="24"/>
        </w:rPr>
        <w:t>Student’s Name</w:t>
      </w:r>
    </w:p>
    <w:p w:rsidR="00DA0251" w:rsidRPr="003F0A2B" w:rsidRDefault="00DC691D" w:rsidP="003F0A2B">
      <w:pPr>
        <w:spacing w:line="480" w:lineRule="auto"/>
        <w:jc w:val="center"/>
        <w:rPr>
          <w:rFonts w:ascii="Times New Roman" w:hAnsi="Times New Roman" w:cs="Times New Roman"/>
          <w:sz w:val="24"/>
          <w:szCs w:val="24"/>
        </w:rPr>
      </w:pPr>
      <w:r w:rsidRPr="003F0A2B">
        <w:rPr>
          <w:rFonts w:ascii="Times New Roman" w:hAnsi="Times New Roman" w:cs="Times New Roman"/>
          <w:sz w:val="24"/>
          <w:szCs w:val="24"/>
        </w:rPr>
        <w:t>Institutional Affiliation</w:t>
      </w:r>
    </w:p>
    <w:p w:rsidR="00DA0251" w:rsidRPr="003F0A2B" w:rsidRDefault="00DC691D" w:rsidP="003F0A2B">
      <w:pPr>
        <w:spacing w:line="480" w:lineRule="auto"/>
        <w:jc w:val="center"/>
        <w:rPr>
          <w:rFonts w:ascii="Times New Roman" w:hAnsi="Times New Roman" w:cs="Times New Roman"/>
          <w:sz w:val="24"/>
          <w:szCs w:val="24"/>
        </w:rPr>
      </w:pPr>
      <w:r w:rsidRPr="003F0A2B">
        <w:rPr>
          <w:rFonts w:ascii="Times New Roman" w:hAnsi="Times New Roman" w:cs="Times New Roman"/>
          <w:sz w:val="24"/>
          <w:szCs w:val="24"/>
        </w:rPr>
        <w:t>Course Number and Name</w:t>
      </w:r>
    </w:p>
    <w:p w:rsidR="00DA0251" w:rsidRPr="003F0A2B" w:rsidRDefault="00DC691D" w:rsidP="003F0A2B">
      <w:pPr>
        <w:spacing w:line="480" w:lineRule="auto"/>
        <w:jc w:val="center"/>
        <w:rPr>
          <w:rFonts w:ascii="Times New Roman" w:hAnsi="Times New Roman" w:cs="Times New Roman"/>
          <w:sz w:val="24"/>
          <w:szCs w:val="24"/>
        </w:rPr>
      </w:pPr>
      <w:r w:rsidRPr="003F0A2B">
        <w:rPr>
          <w:rFonts w:ascii="Times New Roman" w:hAnsi="Times New Roman" w:cs="Times New Roman"/>
          <w:sz w:val="24"/>
          <w:szCs w:val="24"/>
        </w:rPr>
        <w:t>Instructor’s Name</w:t>
      </w:r>
    </w:p>
    <w:p w:rsidR="00DA0251" w:rsidRPr="003F0A2B" w:rsidRDefault="00DC691D" w:rsidP="003F0A2B">
      <w:pPr>
        <w:spacing w:line="480" w:lineRule="auto"/>
        <w:jc w:val="center"/>
        <w:rPr>
          <w:rFonts w:ascii="Times New Roman" w:hAnsi="Times New Roman" w:cs="Times New Roman"/>
          <w:sz w:val="24"/>
          <w:szCs w:val="24"/>
        </w:rPr>
      </w:pPr>
      <w:r w:rsidRPr="003F0A2B">
        <w:rPr>
          <w:rFonts w:ascii="Times New Roman" w:hAnsi="Times New Roman" w:cs="Times New Roman"/>
          <w:sz w:val="24"/>
          <w:szCs w:val="24"/>
        </w:rPr>
        <w:t>Submission Date</w:t>
      </w:r>
    </w:p>
    <w:p w:rsidR="00DA0251" w:rsidRPr="003F0A2B" w:rsidRDefault="00DA0251" w:rsidP="003F0A2B">
      <w:pPr>
        <w:spacing w:line="480" w:lineRule="auto"/>
        <w:jc w:val="center"/>
        <w:rPr>
          <w:rFonts w:ascii="Times New Roman" w:hAnsi="Times New Roman" w:cs="Times New Roman"/>
          <w:sz w:val="24"/>
          <w:szCs w:val="24"/>
        </w:rPr>
      </w:pPr>
    </w:p>
    <w:p w:rsidR="00DA0251" w:rsidRPr="003F0A2B" w:rsidRDefault="00DA0251" w:rsidP="003F0A2B">
      <w:pPr>
        <w:spacing w:line="480" w:lineRule="auto"/>
        <w:jc w:val="center"/>
        <w:rPr>
          <w:rFonts w:ascii="Times New Roman" w:hAnsi="Times New Roman" w:cs="Times New Roman"/>
          <w:sz w:val="24"/>
          <w:szCs w:val="24"/>
        </w:rPr>
      </w:pPr>
    </w:p>
    <w:p w:rsidR="00DA0251" w:rsidRPr="003F0A2B" w:rsidRDefault="00DA0251" w:rsidP="003F0A2B">
      <w:pPr>
        <w:spacing w:line="480" w:lineRule="auto"/>
        <w:jc w:val="center"/>
        <w:rPr>
          <w:rFonts w:ascii="Times New Roman" w:hAnsi="Times New Roman" w:cs="Times New Roman"/>
          <w:sz w:val="24"/>
          <w:szCs w:val="24"/>
        </w:rPr>
      </w:pPr>
    </w:p>
    <w:p w:rsidR="00DA0251" w:rsidRPr="003F0A2B" w:rsidRDefault="00DA0251" w:rsidP="003F0A2B">
      <w:pPr>
        <w:spacing w:line="480" w:lineRule="auto"/>
        <w:jc w:val="center"/>
        <w:rPr>
          <w:rFonts w:ascii="Times New Roman" w:hAnsi="Times New Roman" w:cs="Times New Roman"/>
          <w:sz w:val="24"/>
          <w:szCs w:val="24"/>
        </w:rPr>
      </w:pPr>
    </w:p>
    <w:p w:rsidR="00DA0251" w:rsidRPr="003F0A2B" w:rsidRDefault="00DA0251" w:rsidP="003F0A2B">
      <w:pPr>
        <w:spacing w:line="480" w:lineRule="auto"/>
        <w:jc w:val="center"/>
        <w:rPr>
          <w:rFonts w:ascii="Times New Roman" w:hAnsi="Times New Roman" w:cs="Times New Roman"/>
          <w:sz w:val="24"/>
          <w:szCs w:val="24"/>
        </w:rPr>
      </w:pPr>
    </w:p>
    <w:p w:rsidR="00DA0251" w:rsidRPr="003F0A2B" w:rsidRDefault="00DA0251" w:rsidP="003F0A2B">
      <w:pPr>
        <w:spacing w:line="480" w:lineRule="auto"/>
        <w:jc w:val="center"/>
        <w:rPr>
          <w:rFonts w:ascii="Times New Roman" w:hAnsi="Times New Roman" w:cs="Times New Roman"/>
          <w:sz w:val="24"/>
          <w:szCs w:val="24"/>
        </w:rPr>
      </w:pPr>
    </w:p>
    <w:p w:rsidR="00DA0251" w:rsidRDefault="00DA0251" w:rsidP="003F0A2B">
      <w:pPr>
        <w:spacing w:line="480" w:lineRule="auto"/>
        <w:rPr>
          <w:rFonts w:ascii="Times New Roman" w:hAnsi="Times New Roman" w:cs="Times New Roman"/>
          <w:sz w:val="24"/>
          <w:szCs w:val="24"/>
        </w:rPr>
      </w:pPr>
    </w:p>
    <w:p w:rsidR="003F0A2B" w:rsidRPr="003F0A2B" w:rsidRDefault="003F0A2B" w:rsidP="003F0A2B">
      <w:pPr>
        <w:spacing w:line="480" w:lineRule="auto"/>
        <w:rPr>
          <w:rFonts w:ascii="Times New Roman" w:hAnsi="Times New Roman" w:cs="Times New Roman"/>
          <w:sz w:val="24"/>
          <w:szCs w:val="24"/>
        </w:rPr>
      </w:pPr>
    </w:p>
    <w:p w:rsidR="00751550" w:rsidRPr="003F0A2B" w:rsidRDefault="00DC691D" w:rsidP="003F0A2B">
      <w:pPr>
        <w:spacing w:line="480" w:lineRule="auto"/>
        <w:jc w:val="center"/>
        <w:rPr>
          <w:rFonts w:ascii="Times New Roman" w:hAnsi="Times New Roman" w:cs="Times New Roman"/>
          <w:b/>
          <w:sz w:val="24"/>
          <w:szCs w:val="24"/>
        </w:rPr>
      </w:pPr>
      <w:r w:rsidRPr="003F0A2B">
        <w:rPr>
          <w:rFonts w:ascii="Times New Roman" w:hAnsi="Times New Roman" w:cs="Times New Roman"/>
          <w:b/>
          <w:sz w:val="24"/>
          <w:szCs w:val="24"/>
        </w:rPr>
        <w:lastRenderedPageBreak/>
        <w:t>Solange M 6</w:t>
      </w:r>
    </w:p>
    <w:p w:rsidR="00EB7117"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(1)</w:t>
      </w:r>
    </w:p>
    <w:p w:rsidR="00EB7117"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ab/>
        <w:t xml:space="preserve">In childhood development, emotional development </w:t>
      </w:r>
      <w:r w:rsidR="00B50D85" w:rsidRPr="003F0A2B">
        <w:rPr>
          <w:rFonts w:ascii="Times New Roman" w:hAnsi="Times New Roman" w:cs="Times New Roman"/>
          <w:sz w:val="24"/>
          <w:szCs w:val="24"/>
        </w:rPr>
        <w:t>is</w:t>
      </w:r>
      <w:r w:rsidRPr="003F0A2B">
        <w:rPr>
          <w:rFonts w:ascii="Times New Roman" w:hAnsi="Times New Roman" w:cs="Times New Roman"/>
          <w:sz w:val="24"/>
          <w:szCs w:val="24"/>
        </w:rPr>
        <w:t xml:space="preserve"> defined as the emergence of expression, </w:t>
      </w:r>
      <w:r w:rsidR="00D50775" w:rsidRPr="003F0A2B">
        <w:rPr>
          <w:rFonts w:ascii="Times New Roman" w:hAnsi="Times New Roman" w:cs="Times New Roman"/>
          <w:sz w:val="24"/>
          <w:szCs w:val="24"/>
        </w:rPr>
        <w:t>knowledge</w:t>
      </w:r>
      <w:r w:rsidRPr="003F0A2B">
        <w:rPr>
          <w:rFonts w:ascii="Times New Roman" w:hAnsi="Times New Roman" w:cs="Times New Roman"/>
          <w:sz w:val="24"/>
          <w:szCs w:val="24"/>
        </w:rPr>
        <w:t xml:space="preserve">, and understanding the </w:t>
      </w:r>
      <w:r w:rsidR="00D50775" w:rsidRPr="003F0A2B">
        <w:rPr>
          <w:rFonts w:ascii="Times New Roman" w:hAnsi="Times New Roman" w:cs="Times New Roman"/>
          <w:sz w:val="24"/>
          <w:szCs w:val="24"/>
        </w:rPr>
        <w:t>guidelines</w:t>
      </w:r>
      <w:r w:rsidRPr="003F0A2B">
        <w:rPr>
          <w:rFonts w:ascii="Times New Roman" w:hAnsi="Times New Roman" w:cs="Times New Roman"/>
          <w:sz w:val="24"/>
          <w:szCs w:val="24"/>
        </w:rPr>
        <w:t xml:space="preserve"> of different emotions since birth and the change of these capacities throughout adolescence to adulthood. </w:t>
      </w:r>
      <w:r w:rsidR="004C459C" w:rsidRPr="003F0A2B">
        <w:rPr>
          <w:rFonts w:ascii="Times New Roman" w:hAnsi="Times New Roman" w:cs="Times New Roman"/>
          <w:sz w:val="24"/>
          <w:szCs w:val="24"/>
        </w:rPr>
        <w:t xml:space="preserve">Various changes take place for children during their early childhood development. </w:t>
      </w:r>
      <w:r w:rsidR="00B868AC" w:rsidRPr="003F0A2B">
        <w:rPr>
          <w:rFonts w:ascii="Times New Roman" w:hAnsi="Times New Roman" w:cs="Times New Roman"/>
          <w:sz w:val="24"/>
          <w:szCs w:val="24"/>
        </w:rPr>
        <w:t>This includes</w:t>
      </w:r>
      <w:r w:rsidR="004923E6" w:rsidRPr="003F0A2B">
        <w:rPr>
          <w:rFonts w:ascii="Times New Roman" w:hAnsi="Times New Roman" w:cs="Times New Roman"/>
          <w:sz w:val="24"/>
          <w:szCs w:val="24"/>
        </w:rPr>
        <w:t xml:space="preserve"> tremendous amounts of emotional and social developmental changes. </w:t>
      </w:r>
      <w:r w:rsidR="004C459C" w:rsidRPr="003F0A2B">
        <w:rPr>
          <w:rFonts w:ascii="Times New Roman" w:hAnsi="Times New Roman" w:cs="Times New Roman"/>
          <w:sz w:val="24"/>
          <w:szCs w:val="24"/>
        </w:rPr>
        <w:t xml:space="preserve">As kids grow and develop different physical changes, they </w:t>
      </w:r>
      <w:r w:rsidR="00D50775" w:rsidRPr="003F0A2B">
        <w:rPr>
          <w:rFonts w:ascii="Times New Roman" w:hAnsi="Times New Roman" w:cs="Times New Roman"/>
          <w:sz w:val="24"/>
          <w:szCs w:val="24"/>
        </w:rPr>
        <w:t>understanding</w:t>
      </w:r>
      <w:r w:rsidR="004C459C" w:rsidRPr="003F0A2B">
        <w:rPr>
          <w:rFonts w:ascii="Times New Roman" w:hAnsi="Times New Roman" w:cs="Times New Roman"/>
          <w:sz w:val="24"/>
          <w:szCs w:val="24"/>
        </w:rPr>
        <w:t xml:space="preserve"> mood </w:t>
      </w:r>
      <w:r w:rsidR="00D50775" w:rsidRPr="003F0A2B">
        <w:rPr>
          <w:rFonts w:ascii="Times New Roman" w:hAnsi="Times New Roman" w:cs="Times New Roman"/>
          <w:sz w:val="24"/>
          <w:szCs w:val="24"/>
        </w:rPr>
        <w:t>hanging</w:t>
      </w:r>
      <w:r w:rsidR="009023F7" w:rsidRPr="003F0A2B">
        <w:rPr>
          <w:rFonts w:ascii="Times New Roman" w:hAnsi="Times New Roman" w:cs="Times New Roman"/>
          <w:sz w:val="24"/>
          <w:szCs w:val="24"/>
        </w:rPr>
        <w:t xml:space="preserve"> and</w:t>
      </w:r>
      <w:r w:rsidR="004C459C" w:rsidRPr="003F0A2B">
        <w:rPr>
          <w:rFonts w:ascii="Times New Roman" w:hAnsi="Times New Roman" w:cs="Times New Roman"/>
          <w:sz w:val="24"/>
          <w:szCs w:val="24"/>
        </w:rPr>
        <w:t xml:space="preserve"> temper tantrums with an </w:t>
      </w:r>
      <w:r w:rsidR="00D50775" w:rsidRPr="003F0A2B">
        <w:rPr>
          <w:rFonts w:ascii="Times New Roman" w:hAnsi="Times New Roman" w:cs="Times New Roman"/>
          <w:sz w:val="24"/>
          <w:szCs w:val="24"/>
        </w:rPr>
        <w:t>increasing</w:t>
      </w:r>
      <w:r w:rsidR="004C459C" w:rsidRPr="003F0A2B">
        <w:rPr>
          <w:rFonts w:ascii="Times New Roman" w:hAnsi="Times New Roman" w:cs="Times New Roman"/>
          <w:sz w:val="24"/>
          <w:szCs w:val="24"/>
        </w:rPr>
        <w:t xml:space="preserve"> social world</w:t>
      </w:r>
      <w:r w:rsidR="00985D16" w:rsidRPr="003F0A2B">
        <w:rPr>
          <w:rFonts w:ascii="Times New Roman" w:hAnsi="Times New Roman" w:cs="Times New Roman"/>
          <w:sz w:val="24"/>
          <w:szCs w:val="24"/>
        </w:rPr>
        <w:t xml:space="preserve"> (</w:t>
      </w:r>
      <w:r w:rsidR="00985D16" w:rsidRPr="003F0A2B">
        <w:rPr>
          <w:rFonts w:ascii="Times New Roman" w:hAnsi="Times New Roman" w:cs="Times New Roman"/>
          <w:color w:val="222222"/>
          <w:sz w:val="24"/>
          <w:szCs w:val="24"/>
          <w:shd w:val="clear" w:color="auto" w:fill="FFFFFF"/>
        </w:rPr>
        <w:t>Garvey, 2017)</w:t>
      </w:r>
      <w:r w:rsidR="00162088" w:rsidRPr="003F0A2B">
        <w:rPr>
          <w:rFonts w:ascii="Times New Roman" w:hAnsi="Times New Roman" w:cs="Times New Roman"/>
          <w:color w:val="222222"/>
          <w:sz w:val="24"/>
          <w:szCs w:val="24"/>
          <w:shd w:val="clear" w:color="auto" w:fill="FFFFFF"/>
        </w:rPr>
        <w:t>.</w:t>
      </w:r>
      <w:r w:rsidR="004C459C" w:rsidRPr="003F0A2B">
        <w:rPr>
          <w:rFonts w:ascii="Times New Roman" w:hAnsi="Times New Roman" w:cs="Times New Roman"/>
          <w:sz w:val="24"/>
          <w:szCs w:val="24"/>
        </w:rPr>
        <w:t xml:space="preserve"> </w:t>
      </w:r>
      <w:r w:rsidR="00B868AC" w:rsidRPr="003F0A2B">
        <w:rPr>
          <w:rFonts w:ascii="Times New Roman" w:hAnsi="Times New Roman" w:cs="Times New Roman"/>
          <w:sz w:val="24"/>
          <w:szCs w:val="24"/>
        </w:rPr>
        <w:t xml:space="preserve">Additionally, they also learn more concerning their emotional growth and </w:t>
      </w:r>
      <w:r w:rsidR="009023F7" w:rsidRPr="003F0A2B">
        <w:rPr>
          <w:rFonts w:ascii="Times New Roman" w:hAnsi="Times New Roman" w:cs="Times New Roman"/>
          <w:sz w:val="24"/>
          <w:szCs w:val="24"/>
        </w:rPr>
        <w:t xml:space="preserve">those of </w:t>
      </w:r>
      <w:r w:rsidR="00B868AC" w:rsidRPr="003F0A2B">
        <w:rPr>
          <w:rFonts w:ascii="Times New Roman" w:hAnsi="Times New Roman" w:cs="Times New Roman"/>
          <w:sz w:val="24"/>
          <w:szCs w:val="24"/>
        </w:rPr>
        <w:t xml:space="preserve">other people. </w:t>
      </w:r>
      <w:r w:rsidR="001501D8" w:rsidRPr="003F0A2B">
        <w:rPr>
          <w:rFonts w:ascii="Times New Roman" w:hAnsi="Times New Roman" w:cs="Times New Roman"/>
          <w:sz w:val="24"/>
          <w:szCs w:val="24"/>
        </w:rPr>
        <w:t xml:space="preserve">These tremendous </w:t>
      </w:r>
      <w:r w:rsidR="00162088" w:rsidRPr="003F0A2B">
        <w:rPr>
          <w:rFonts w:ascii="Times New Roman" w:hAnsi="Times New Roman" w:cs="Times New Roman"/>
          <w:sz w:val="24"/>
          <w:szCs w:val="24"/>
        </w:rPr>
        <w:t>developments</w:t>
      </w:r>
      <w:r w:rsidR="001501D8" w:rsidRPr="003F0A2B">
        <w:rPr>
          <w:rFonts w:ascii="Times New Roman" w:hAnsi="Times New Roman" w:cs="Times New Roman"/>
          <w:sz w:val="24"/>
          <w:szCs w:val="24"/>
        </w:rPr>
        <w:t xml:space="preserve"> of children in early childhood are essential in the future development </w:t>
      </w:r>
      <w:r w:rsidR="009023F7" w:rsidRPr="003F0A2B">
        <w:rPr>
          <w:rFonts w:ascii="Times New Roman" w:hAnsi="Times New Roman" w:cs="Times New Roman"/>
          <w:sz w:val="24"/>
          <w:szCs w:val="24"/>
        </w:rPr>
        <w:t xml:space="preserve">to </w:t>
      </w:r>
      <w:r w:rsidR="001501D8" w:rsidRPr="003F0A2B">
        <w:rPr>
          <w:rFonts w:ascii="Times New Roman" w:hAnsi="Times New Roman" w:cs="Times New Roman"/>
          <w:sz w:val="24"/>
          <w:szCs w:val="24"/>
        </w:rPr>
        <w:t xml:space="preserve">adulthood life.  </w:t>
      </w:r>
    </w:p>
    <w:p w:rsidR="00A904CE"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(2)</w:t>
      </w:r>
    </w:p>
    <w:p w:rsidR="00A904CE"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ab/>
      </w:r>
      <w:r w:rsidR="00E150C3" w:rsidRPr="003F0A2B">
        <w:rPr>
          <w:rFonts w:ascii="Times New Roman" w:hAnsi="Times New Roman" w:cs="Times New Roman"/>
          <w:sz w:val="24"/>
          <w:szCs w:val="24"/>
        </w:rPr>
        <w:t xml:space="preserve">Gender uniqueness in children typically develops in different stages. Active development of gender identity in the young develops in phases. At the age of two, most children develop conscious of the various appearing physical changes between girls and boys. These are the first gender identities that differentiate boys and girls at a young age. </w:t>
      </w:r>
      <w:r w:rsidR="009F51EF" w:rsidRPr="003F0A2B">
        <w:rPr>
          <w:rFonts w:ascii="Times New Roman" w:hAnsi="Times New Roman" w:cs="Times New Roman"/>
          <w:sz w:val="24"/>
          <w:szCs w:val="24"/>
        </w:rPr>
        <w:t>Almost before</w:t>
      </w:r>
      <w:r w:rsidR="00EA49DD" w:rsidRPr="003F0A2B">
        <w:rPr>
          <w:rFonts w:ascii="Times New Roman" w:hAnsi="Times New Roman" w:cs="Times New Roman"/>
          <w:sz w:val="24"/>
          <w:szCs w:val="24"/>
        </w:rPr>
        <w:t xml:space="preserve"> their third birthday, most young children can easily see and label themselves as either a girl </w:t>
      </w:r>
      <w:r w:rsidR="009F51EF" w:rsidRPr="003F0A2B">
        <w:rPr>
          <w:rFonts w:ascii="Times New Roman" w:hAnsi="Times New Roman" w:cs="Times New Roman"/>
          <w:sz w:val="24"/>
          <w:szCs w:val="24"/>
        </w:rPr>
        <w:t>or boy</w:t>
      </w:r>
      <w:r w:rsidR="00EA49DD" w:rsidRPr="003F0A2B">
        <w:rPr>
          <w:rFonts w:ascii="Times New Roman" w:hAnsi="Times New Roman" w:cs="Times New Roman"/>
          <w:sz w:val="24"/>
          <w:szCs w:val="24"/>
        </w:rPr>
        <w:t xml:space="preserve">, </w:t>
      </w:r>
      <w:r w:rsidR="009F51EF" w:rsidRPr="003F0A2B">
        <w:rPr>
          <w:rFonts w:ascii="Times New Roman" w:hAnsi="Times New Roman" w:cs="Times New Roman"/>
          <w:sz w:val="24"/>
          <w:szCs w:val="24"/>
        </w:rPr>
        <w:t>highlighting</w:t>
      </w:r>
      <w:r w:rsidR="00EA49DD" w:rsidRPr="003F0A2B">
        <w:rPr>
          <w:rFonts w:ascii="Times New Roman" w:hAnsi="Times New Roman" w:cs="Times New Roman"/>
          <w:sz w:val="24"/>
          <w:szCs w:val="24"/>
        </w:rPr>
        <w:t xml:space="preserve"> the further development of gender in human development</w:t>
      </w:r>
      <w:r w:rsidR="00985D16" w:rsidRPr="003F0A2B">
        <w:rPr>
          <w:rFonts w:ascii="Times New Roman" w:hAnsi="Times New Roman" w:cs="Times New Roman"/>
          <w:sz w:val="24"/>
          <w:szCs w:val="24"/>
        </w:rPr>
        <w:t xml:space="preserve"> (</w:t>
      </w:r>
      <w:r w:rsidR="00985D16" w:rsidRPr="003F0A2B">
        <w:rPr>
          <w:rFonts w:ascii="Times New Roman" w:hAnsi="Times New Roman" w:cs="Times New Roman"/>
          <w:color w:val="222222"/>
          <w:sz w:val="24"/>
          <w:szCs w:val="24"/>
          <w:shd w:val="clear" w:color="auto" w:fill="FFFFFF"/>
        </w:rPr>
        <w:t xml:space="preserve">Katz &amp; </w:t>
      </w:r>
      <w:r w:rsidR="00995454" w:rsidRPr="003F0A2B">
        <w:rPr>
          <w:rFonts w:ascii="Times New Roman" w:hAnsi="Times New Roman" w:cs="Times New Roman"/>
          <w:color w:val="222222"/>
          <w:sz w:val="24"/>
          <w:szCs w:val="24"/>
          <w:shd w:val="clear" w:color="auto" w:fill="FFFFFF"/>
        </w:rPr>
        <w:t>Konkan</w:t>
      </w:r>
      <w:r w:rsidR="00985D16" w:rsidRPr="003F0A2B">
        <w:rPr>
          <w:rFonts w:ascii="Times New Roman" w:hAnsi="Times New Roman" w:cs="Times New Roman"/>
          <w:color w:val="222222"/>
          <w:sz w:val="24"/>
          <w:szCs w:val="24"/>
          <w:shd w:val="clear" w:color="auto" w:fill="FFFFFF"/>
        </w:rPr>
        <w:t>, 1997)</w:t>
      </w:r>
      <w:r w:rsidR="00EA49DD" w:rsidRPr="003F0A2B">
        <w:rPr>
          <w:rFonts w:ascii="Times New Roman" w:hAnsi="Times New Roman" w:cs="Times New Roman"/>
          <w:sz w:val="24"/>
          <w:szCs w:val="24"/>
        </w:rPr>
        <w:t xml:space="preserve">. </w:t>
      </w:r>
      <w:r w:rsidR="00BA2DEF" w:rsidRPr="003F0A2B">
        <w:rPr>
          <w:rFonts w:ascii="Times New Roman" w:hAnsi="Times New Roman" w:cs="Times New Roman"/>
          <w:sz w:val="24"/>
          <w:szCs w:val="24"/>
        </w:rPr>
        <w:t xml:space="preserve">By the fourth birthday, most children have a stable sense of their </w:t>
      </w:r>
      <w:r w:rsidR="005C1B11" w:rsidRPr="003F0A2B">
        <w:rPr>
          <w:rFonts w:ascii="Times New Roman" w:hAnsi="Times New Roman" w:cs="Times New Roman"/>
          <w:sz w:val="24"/>
          <w:szCs w:val="24"/>
        </w:rPr>
        <w:t>sexual category</w:t>
      </w:r>
      <w:r w:rsidR="00BA2DEF" w:rsidRPr="003F0A2B">
        <w:rPr>
          <w:rFonts w:ascii="Times New Roman" w:hAnsi="Times New Roman" w:cs="Times New Roman"/>
          <w:sz w:val="24"/>
          <w:szCs w:val="24"/>
        </w:rPr>
        <w:t xml:space="preserve"> identity. </w:t>
      </w:r>
      <w:r w:rsidR="001B21E1" w:rsidRPr="003F0A2B">
        <w:rPr>
          <w:rFonts w:ascii="Times New Roman" w:hAnsi="Times New Roman" w:cs="Times New Roman"/>
          <w:sz w:val="24"/>
          <w:szCs w:val="24"/>
        </w:rPr>
        <w:t>However, most children develop the ability to label and recognize stereotypical gender grouping as male masculine and women feminine between the a</w:t>
      </w:r>
      <w:r w:rsidR="0024160A" w:rsidRPr="003F0A2B">
        <w:rPr>
          <w:rFonts w:ascii="Times New Roman" w:hAnsi="Times New Roman" w:cs="Times New Roman"/>
          <w:sz w:val="24"/>
          <w:szCs w:val="24"/>
        </w:rPr>
        <w:t>ges of 24 and 18 months. Most categorize themselves in their gender by three years.</w:t>
      </w:r>
    </w:p>
    <w:p w:rsidR="00B821AC"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lastRenderedPageBreak/>
        <w:t>(3)</w:t>
      </w:r>
    </w:p>
    <w:p w:rsidR="00B821AC"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ab/>
      </w:r>
      <w:r w:rsidR="00796617" w:rsidRPr="003F0A2B">
        <w:rPr>
          <w:rFonts w:ascii="Times New Roman" w:hAnsi="Times New Roman" w:cs="Times New Roman"/>
          <w:sz w:val="24"/>
          <w:szCs w:val="24"/>
        </w:rPr>
        <w:t xml:space="preserve">A parent's parenting aspect can impact everything from how a child weighs to how a child feels about himself. </w:t>
      </w:r>
      <w:r w:rsidR="00214A3F" w:rsidRPr="003F0A2B">
        <w:rPr>
          <w:rFonts w:ascii="Times New Roman" w:hAnsi="Times New Roman" w:cs="Times New Roman"/>
          <w:sz w:val="24"/>
          <w:szCs w:val="24"/>
        </w:rPr>
        <w:t>It is significant to note that proper parenting style ensures compound growth from a kid. This translates to that ensuring appropriate parenting style in child growth is supporting healthy development and growth for the way parents interact with their children and how they discipline them influences the rest of their life</w:t>
      </w:r>
      <w:r w:rsidR="00162088" w:rsidRPr="003F0A2B">
        <w:rPr>
          <w:rFonts w:ascii="Times New Roman" w:hAnsi="Times New Roman" w:cs="Times New Roman"/>
          <w:sz w:val="24"/>
          <w:szCs w:val="24"/>
        </w:rPr>
        <w:t xml:space="preserve"> (</w:t>
      </w:r>
      <w:r w:rsidR="00162088" w:rsidRPr="003F0A2B">
        <w:rPr>
          <w:rFonts w:ascii="Times New Roman" w:hAnsi="Times New Roman" w:cs="Times New Roman"/>
          <w:color w:val="222222"/>
          <w:sz w:val="24"/>
          <w:szCs w:val="24"/>
          <w:shd w:val="clear" w:color="auto" w:fill="FFFFFF"/>
        </w:rPr>
        <w:t>Meteyer &amp; Perry‐Jenkins, 2009)</w:t>
      </w:r>
      <w:r w:rsidR="00214A3F" w:rsidRPr="003F0A2B">
        <w:rPr>
          <w:rFonts w:ascii="Times New Roman" w:hAnsi="Times New Roman" w:cs="Times New Roman"/>
          <w:sz w:val="24"/>
          <w:szCs w:val="24"/>
        </w:rPr>
        <w:t>. In human growth, there are four different parenting styles that many parents might apply to growing their kids. The parenting styles include authoritarian, authoritative, uninvolved, and permissive.</w:t>
      </w:r>
      <w:r w:rsidR="00C33C4C">
        <w:rPr>
          <w:rFonts w:ascii="Times New Roman" w:hAnsi="Times New Roman" w:cs="Times New Roman"/>
          <w:sz w:val="24"/>
          <w:szCs w:val="24"/>
        </w:rPr>
        <w:t xml:space="preserve"> Different aspects are linked with the development of a child. Authoritative style of parenting results to kids who are capable, happy and successful.</w:t>
      </w:r>
      <w:r w:rsidR="00EE5445">
        <w:rPr>
          <w:rFonts w:ascii="Times New Roman" w:hAnsi="Times New Roman" w:cs="Times New Roman"/>
          <w:sz w:val="24"/>
          <w:szCs w:val="24"/>
        </w:rPr>
        <w:t xml:space="preserve"> Permissive parenting brings out children with low</w:t>
      </w:r>
      <w:r w:rsidR="00A73200">
        <w:rPr>
          <w:rFonts w:ascii="Times New Roman" w:hAnsi="Times New Roman" w:cs="Times New Roman"/>
          <w:sz w:val="24"/>
          <w:szCs w:val="24"/>
        </w:rPr>
        <w:t>-</w:t>
      </w:r>
      <w:r w:rsidR="00EE5445">
        <w:rPr>
          <w:rFonts w:ascii="Times New Roman" w:hAnsi="Times New Roman" w:cs="Times New Roman"/>
          <w:sz w:val="24"/>
          <w:szCs w:val="24"/>
        </w:rPr>
        <w:t>rank in self-regulation and happiness.</w:t>
      </w:r>
      <w:r w:rsidR="00677021">
        <w:rPr>
          <w:rFonts w:ascii="Times New Roman" w:hAnsi="Times New Roman" w:cs="Times New Roman"/>
          <w:sz w:val="24"/>
          <w:szCs w:val="24"/>
        </w:rPr>
        <w:t xml:space="preserve"> </w:t>
      </w:r>
      <w:r w:rsidR="00EE5445">
        <w:rPr>
          <w:rFonts w:ascii="Times New Roman" w:hAnsi="Times New Roman" w:cs="Times New Roman"/>
          <w:sz w:val="24"/>
          <w:szCs w:val="24"/>
        </w:rPr>
        <w:t xml:space="preserve"> </w:t>
      </w:r>
    </w:p>
    <w:p w:rsidR="00303899"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(4)</w:t>
      </w:r>
    </w:p>
    <w:p w:rsidR="00841729"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ab/>
      </w:r>
      <w:r w:rsidR="002B17A5" w:rsidRPr="003F0A2B">
        <w:rPr>
          <w:rFonts w:ascii="Times New Roman" w:hAnsi="Times New Roman" w:cs="Times New Roman"/>
          <w:sz w:val="24"/>
          <w:szCs w:val="24"/>
        </w:rPr>
        <w:t>World Health Organization has classified and distinguished four different types of childhood maltreatment. The four leading children maltreatment</w:t>
      </w:r>
      <w:r w:rsidR="006E52D4" w:rsidRPr="003F0A2B">
        <w:rPr>
          <w:rFonts w:ascii="Times New Roman" w:hAnsi="Times New Roman" w:cs="Times New Roman"/>
          <w:sz w:val="24"/>
          <w:szCs w:val="24"/>
        </w:rPr>
        <w:t xml:space="preserve"> types</w:t>
      </w:r>
      <w:r w:rsidR="002B17A5" w:rsidRPr="003F0A2B">
        <w:rPr>
          <w:rFonts w:ascii="Times New Roman" w:hAnsi="Times New Roman" w:cs="Times New Roman"/>
          <w:sz w:val="24"/>
          <w:szCs w:val="24"/>
        </w:rPr>
        <w:t xml:space="preserve">, as highlighted </w:t>
      </w:r>
      <w:bookmarkStart w:id="0" w:name="_GoBack"/>
      <w:bookmarkEnd w:id="0"/>
      <w:r w:rsidR="00995454" w:rsidRPr="003F0A2B">
        <w:rPr>
          <w:rFonts w:ascii="Times New Roman" w:hAnsi="Times New Roman" w:cs="Times New Roman"/>
          <w:sz w:val="24"/>
          <w:szCs w:val="24"/>
        </w:rPr>
        <w:t>by</w:t>
      </w:r>
      <w:r w:rsidR="002B17A5" w:rsidRPr="003F0A2B">
        <w:rPr>
          <w:rFonts w:ascii="Times New Roman" w:hAnsi="Times New Roman" w:cs="Times New Roman"/>
          <w:sz w:val="24"/>
          <w:szCs w:val="24"/>
        </w:rPr>
        <w:t xml:space="preserve"> WHO, include neglect, </w:t>
      </w:r>
      <w:r w:rsidR="003142B6" w:rsidRPr="003F0A2B">
        <w:rPr>
          <w:rFonts w:ascii="Times New Roman" w:hAnsi="Times New Roman" w:cs="Times New Roman"/>
          <w:sz w:val="24"/>
          <w:szCs w:val="24"/>
        </w:rPr>
        <w:t>disturbing</w:t>
      </w:r>
      <w:r w:rsidR="002B17A5" w:rsidRPr="003F0A2B">
        <w:rPr>
          <w:rFonts w:ascii="Times New Roman" w:hAnsi="Times New Roman" w:cs="Times New Roman"/>
          <w:sz w:val="24"/>
          <w:szCs w:val="24"/>
        </w:rPr>
        <w:t xml:space="preserve"> abuse, physical abuse, and sexual abuse. Other child maltreatment might include physiological abuse, worldwide abuse, among others. </w:t>
      </w:r>
      <w:r w:rsidR="00F02F11" w:rsidRPr="003F0A2B">
        <w:rPr>
          <w:rFonts w:ascii="Times New Roman" w:hAnsi="Times New Roman" w:cs="Times New Roman"/>
          <w:sz w:val="24"/>
          <w:szCs w:val="24"/>
        </w:rPr>
        <w:t>Mostly, maltreated children suffer impacts of the treatment where the effects show back after years</w:t>
      </w:r>
      <w:r w:rsidR="003A6149" w:rsidRPr="003F0A2B">
        <w:rPr>
          <w:rFonts w:ascii="Times New Roman" w:hAnsi="Times New Roman" w:cs="Times New Roman"/>
          <w:sz w:val="24"/>
          <w:szCs w:val="24"/>
        </w:rPr>
        <w:t xml:space="preserve"> (</w:t>
      </w:r>
      <w:r w:rsidR="00995454" w:rsidRPr="003F0A2B">
        <w:rPr>
          <w:rFonts w:ascii="Times New Roman" w:hAnsi="Times New Roman" w:cs="Times New Roman"/>
          <w:color w:val="222222"/>
          <w:sz w:val="24"/>
          <w:szCs w:val="24"/>
          <w:shd w:val="clear" w:color="auto" w:fill="FFFFFF"/>
        </w:rPr>
        <w:t>Metoyer</w:t>
      </w:r>
      <w:r w:rsidR="003A6149" w:rsidRPr="003F0A2B">
        <w:rPr>
          <w:rFonts w:ascii="Times New Roman" w:hAnsi="Times New Roman" w:cs="Times New Roman"/>
          <w:color w:val="222222"/>
          <w:sz w:val="24"/>
          <w:szCs w:val="24"/>
          <w:shd w:val="clear" w:color="auto" w:fill="FFFFFF"/>
        </w:rPr>
        <w:t xml:space="preserve"> &amp; Perry‐Jenkins, 2009)</w:t>
      </w:r>
      <w:r w:rsidR="00F02F11" w:rsidRPr="003F0A2B">
        <w:rPr>
          <w:rFonts w:ascii="Times New Roman" w:hAnsi="Times New Roman" w:cs="Times New Roman"/>
          <w:sz w:val="24"/>
          <w:szCs w:val="24"/>
        </w:rPr>
        <w:t xml:space="preserve">. </w:t>
      </w:r>
      <w:r w:rsidR="00FE6FA7" w:rsidRPr="003F0A2B">
        <w:rPr>
          <w:rFonts w:ascii="Times New Roman" w:hAnsi="Times New Roman" w:cs="Times New Roman"/>
          <w:sz w:val="24"/>
          <w:szCs w:val="24"/>
        </w:rPr>
        <w:t>In most cases, maltreatment might lead to the child's psychological and emotional well-being leading to behavioral problems</w:t>
      </w:r>
      <w:r w:rsidR="002A550C" w:rsidRPr="003F0A2B">
        <w:rPr>
          <w:rFonts w:ascii="Times New Roman" w:hAnsi="Times New Roman" w:cs="Times New Roman"/>
          <w:sz w:val="24"/>
          <w:szCs w:val="24"/>
        </w:rPr>
        <w:t xml:space="preserve"> (</w:t>
      </w:r>
      <w:r w:rsidR="002A550C" w:rsidRPr="003F0A2B">
        <w:rPr>
          <w:rFonts w:ascii="Times New Roman" w:hAnsi="Times New Roman" w:cs="Times New Roman"/>
          <w:color w:val="222222"/>
          <w:sz w:val="24"/>
          <w:szCs w:val="24"/>
          <w:shd w:val="clear" w:color="auto" w:fill="FFFFFF"/>
        </w:rPr>
        <w:t xml:space="preserve">Gilbert </w:t>
      </w:r>
      <w:r w:rsidR="002A550C" w:rsidRPr="003F0A2B">
        <w:rPr>
          <w:rFonts w:ascii="Times New Roman" w:hAnsi="Times New Roman" w:cs="Times New Roman"/>
          <w:i/>
          <w:color w:val="222222"/>
          <w:sz w:val="24"/>
          <w:szCs w:val="24"/>
          <w:shd w:val="clear" w:color="auto" w:fill="FFFFFF"/>
        </w:rPr>
        <w:t>et al.,</w:t>
      </w:r>
      <w:r w:rsidR="002A550C" w:rsidRPr="003F0A2B">
        <w:rPr>
          <w:rFonts w:ascii="Times New Roman" w:hAnsi="Times New Roman" w:cs="Times New Roman"/>
          <w:color w:val="222222"/>
          <w:sz w:val="24"/>
          <w:szCs w:val="24"/>
          <w:shd w:val="clear" w:color="auto" w:fill="FFFFFF"/>
        </w:rPr>
        <w:t xml:space="preserve"> 2009)</w:t>
      </w:r>
      <w:r w:rsidR="00FE6FA7" w:rsidRPr="003F0A2B">
        <w:rPr>
          <w:rFonts w:ascii="Times New Roman" w:hAnsi="Times New Roman" w:cs="Times New Roman"/>
          <w:sz w:val="24"/>
          <w:szCs w:val="24"/>
        </w:rPr>
        <w:t>. Additionally, maltreated children are likely to engage in adult criminality, del</w:t>
      </w:r>
      <w:r w:rsidR="00837751" w:rsidRPr="003F0A2B">
        <w:rPr>
          <w:rFonts w:ascii="Times New Roman" w:hAnsi="Times New Roman" w:cs="Times New Roman"/>
          <w:sz w:val="24"/>
          <w:szCs w:val="24"/>
        </w:rPr>
        <w:t xml:space="preserve">inquency, and violent behavior, adversely affecting their adulthood life. </w:t>
      </w:r>
      <w:r w:rsidR="00FE6FA7" w:rsidRPr="003F0A2B">
        <w:rPr>
          <w:rFonts w:ascii="Times New Roman" w:hAnsi="Times New Roman" w:cs="Times New Roman"/>
          <w:sz w:val="24"/>
          <w:szCs w:val="24"/>
        </w:rPr>
        <w:t xml:space="preserve">  </w:t>
      </w:r>
    </w:p>
    <w:p w:rsidR="00C0487C"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(5)</w:t>
      </w:r>
    </w:p>
    <w:p w:rsidR="0034734E"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lastRenderedPageBreak/>
        <w:tab/>
      </w:r>
      <w:r w:rsidR="006B1209" w:rsidRPr="003F0A2B">
        <w:rPr>
          <w:rFonts w:ascii="Times New Roman" w:hAnsi="Times New Roman" w:cs="Times New Roman"/>
          <w:sz w:val="24"/>
          <w:szCs w:val="24"/>
        </w:rPr>
        <w:t xml:space="preserve">There are significant benefits for children to grow in the shed of his/her two parents. </w:t>
      </w:r>
      <w:r w:rsidR="00653224" w:rsidRPr="003F0A2B">
        <w:rPr>
          <w:rFonts w:ascii="Times New Roman" w:hAnsi="Times New Roman" w:cs="Times New Roman"/>
          <w:sz w:val="24"/>
          <w:szCs w:val="24"/>
        </w:rPr>
        <w:t xml:space="preserve">Having two </w:t>
      </w:r>
      <w:r w:rsidR="00C11A5A" w:rsidRPr="003F0A2B">
        <w:rPr>
          <w:rFonts w:ascii="Times New Roman" w:hAnsi="Times New Roman" w:cs="Times New Roman"/>
          <w:sz w:val="24"/>
          <w:szCs w:val="24"/>
        </w:rPr>
        <w:t xml:space="preserve">responsible parents </w:t>
      </w:r>
      <w:r w:rsidR="00653224" w:rsidRPr="003F0A2B">
        <w:rPr>
          <w:rFonts w:ascii="Times New Roman" w:hAnsi="Times New Roman" w:cs="Times New Roman"/>
          <w:sz w:val="24"/>
          <w:szCs w:val="24"/>
        </w:rPr>
        <w:t>in your growth plays an essential and distinct role in the emotional and psychological development</w:t>
      </w:r>
      <w:r w:rsidR="00D328F6" w:rsidRPr="003F0A2B">
        <w:rPr>
          <w:rFonts w:ascii="Times New Roman" w:hAnsi="Times New Roman" w:cs="Times New Roman"/>
          <w:sz w:val="24"/>
          <w:szCs w:val="24"/>
        </w:rPr>
        <w:t xml:space="preserve"> of the kind. </w:t>
      </w:r>
      <w:r w:rsidR="007C76D8" w:rsidRPr="003F0A2B">
        <w:rPr>
          <w:rFonts w:ascii="Times New Roman" w:hAnsi="Times New Roman" w:cs="Times New Roman"/>
          <w:sz w:val="24"/>
          <w:szCs w:val="24"/>
        </w:rPr>
        <w:t>Being a responsible</w:t>
      </w:r>
      <w:r w:rsidR="00C11A5A" w:rsidRPr="003F0A2B">
        <w:rPr>
          <w:rFonts w:ascii="Times New Roman" w:hAnsi="Times New Roman" w:cs="Times New Roman"/>
          <w:sz w:val="24"/>
          <w:szCs w:val="24"/>
        </w:rPr>
        <w:t xml:space="preserve"> parent in</w:t>
      </w:r>
      <w:r w:rsidR="007C76D8" w:rsidRPr="003F0A2B">
        <w:rPr>
          <w:rFonts w:ascii="Times New Roman" w:hAnsi="Times New Roman" w:cs="Times New Roman"/>
          <w:sz w:val="24"/>
          <w:szCs w:val="24"/>
        </w:rPr>
        <w:t xml:space="preserve"> a Childs growth </w:t>
      </w:r>
      <w:r w:rsidR="005D257C" w:rsidRPr="003F0A2B">
        <w:rPr>
          <w:rFonts w:ascii="Times New Roman" w:hAnsi="Times New Roman" w:cs="Times New Roman"/>
          <w:sz w:val="24"/>
          <w:szCs w:val="24"/>
        </w:rPr>
        <w:t>means providing</w:t>
      </w:r>
      <w:r w:rsidR="007C76D8" w:rsidRPr="003F0A2B">
        <w:rPr>
          <w:rFonts w:ascii="Times New Roman" w:hAnsi="Times New Roman" w:cs="Times New Roman"/>
          <w:sz w:val="24"/>
          <w:szCs w:val="24"/>
        </w:rPr>
        <w:t xml:space="preserve"> enough authority and love over your children in both bad and good times. </w:t>
      </w:r>
      <w:r w:rsidR="005D257C" w:rsidRPr="003F0A2B">
        <w:rPr>
          <w:rFonts w:ascii="Times New Roman" w:hAnsi="Times New Roman" w:cs="Times New Roman"/>
          <w:sz w:val="24"/>
          <w:szCs w:val="24"/>
        </w:rPr>
        <w:t xml:space="preserve">The family structure in where a child grows affects Childs development. Blended and single families are more familiar with low-income families. Children in these families perceive the translations to the family structures as less stress-full. A less stressful family should have </w:t>
      </w:r>
      <w:r w:rsidR="007B6D75" w:rsidRPr="003F0A2B">
        <w:rPr>
          <w:rFonts w:ascii="Times New Roman" w:hAnsi="Times New Roman" w:cs="Times New Roman"/>
          <w:sz w:val="24"/>
          <w:szCs w:val="24"/>
        </w:rPr>
        <w:t>less impact</w:t>
      </w:r>
      <w:r w:rsidR="005D257C" w:rsidRPr="003F0A2B">
        <w:rPr>
          <w:rFonts w:ascii="Times New Roman" w:hAnsi="Times New Roman" w:cs="Times New Roman"/>
          <w:sz w:val="24"/>
          <w:szCs w:val="24"/>
        </w:rPr>
        <w:t xml:space="preserve"> on children's well</w:t>
      </w:r>
      <w:r w:rsidR="00664AA7">
        <w:rPr>
          <w:rFonts w:ascii="Times New Roman" w:hAnsi="Times New Roman" w:cs="Times New Roman"/>
          <w:sz w:val="24"/>
          <w:szCs w:val="24"/>
        </w:rPr>
        <w:t>-being and parenting behavior. The consequences of divorced parents have bigger impact on children development</w:t>
      </w:r>
      <w:r w:rsidR="00EE173C">
        <w:rPr>
          <w:rFonts w:ascii="Times New Roman" w:hAnsi="Times New Roman" w:cs="Times New Roman"/>
          <w:sz w:val="24"/>
          <w:szCs w:val="24"/>
        </w:rPr>
        <w:t xml:space="preserve"> where children tend to develop negative </w:t>
      </w:r>
      <w:r w:rsidR="00995454">
        <w:rPr>
          <w:rFonts w:ascii="Times New Roman" w:hAnsi="Times New Roman" w:cs="Times New Roman"/>
          <w:sz w:val="24"/>
          <w:szCs w:val="24"/>
        </w:rPr>
        <w:t>behaviors</w:t>
      </w:r>
      <w:r w:rsidR="00EE173C">
        <w:rPr>
          <w:rFonts w:ascii="Times New Roman" w:hAnsi="Times New Roman" w:cs="Times New Roman"/>
          <w:sz w:val="24"/>
          <w:szCs w:val="24"/>
        </w:rPr>
        <w:t>.</w:t>
      </w:r>
      <w:r w:rsidR="00493303">
        <w:rPr>
          <w:rFonts w:ascii="Times New Roman" w:hAnsi="Times New Roman" w:cs="Times New Roman"/>
          <w:sz w:val="24"/>
          <w:szCs w:val="24"/>
        </w:rPr>
        <w:t xml:space="preserve"> Having gay or lesbian parent </w:t>
      </w:r>
      <w:r w:rsidR="00995454">
        <w:rPr>
          <w:rFonts w:ascii="Times New Roman" w:hAnsi="Times New Roman" w:cs="Times New Roman"/>
          <w:sz w:val="24"/>
          <w:szCs w:val="24"/>
        </w:rPr>
        <w:t>behaviors</w:t>
      </w:r>
      <w:r w:rsidR="00493303">
        <w:rPr>
          <w:rFonts w:ascii="Times New Roman" w:hAnsi="Times New Roman" w:cs="Times New Roman"/>
          <w:sz w:val="24"/>
          <w:szCs w:val="24"/>
        </w:rPr>
        <w:t xml:space="preserve"> might make children adopt their </w:t>
      </w:r>
      <w:r w:rsidR="0034734E">
        <w:rPr>
          <w:rFonts w:ascii="Times New Roman" w:hAnsi="Times New Roman" w:cs="Times New Roman"/>
          <w:sz w:val="24"/>
          <w:szCs w:val="24"/>
        </w:rPr>
        <w:t>parent’s</w:t>
      </w:r>
      <w:r w:rsidR="00493303">
        <w:rPr>
          <w:rFonts w:ascii="Times New Roman" w:hAnsi="Times New Roman" w:cs="Times New Roman"/>
          <w:sz w:val="24"/>
          <w:szCs w:val="24"/>
        </w:rPr>
        <w:t xml:space="preserve"> </w:t>
      </w:r>
      <w:r w:rsidR="00995454">
        <w:rPr>
          <w:rFonts w:ascii="Times New Roman" w:hAnsi="Times New Roman" w:cs="Times New Roman"/>
          <w:sz w:val="24"/>
          <w:szCs w:val="24"/>
        </w:rPr>
        <w:t>behaviors</w:t>
      </w:r>
      <w:r w:rsidR="00493303">
        <w:rPr>
          <w:rFonts w:ascii="Times New Roman" w:hAnsi="Times New Roman" w:cs="Times New Roman"/>
          <w:sz w:val="24"/>
          <w:szCs w:val="24"/>
        </w:rPr>
        <w:t>.</w:t>
      </w:r>
      <w:r w:rsidR="008B4AE5">
        <w:rPr>
          <w:rFonts w:ascii="Times New Roman" w:hAnsi="Times New Roman" w:cs="Times New Roman"/>
          <w:sz w:val="24"/>
          <w:szCs w:val="24"/>
        </w:rPr>
        <w:t xml:space="preserve"> </w:t>
      </w:r>
      <w:r w:rsidR="0034734E">
        <w:rPr>
          <w:rFonts w:ascii="Times New Roman" w:hAnsi="Times New Roman" w:cs="Times New Roman"/>
          <w:sz w:val="24"/>
          <w:szCs w:val="24"/>
        </w:rPr>
        <w:t>Having parents of a certain culture or ethnicity would affect the child either positively or negatively depending on the type of culture or ethnicity. Having two social economic parents might also affect a kid regarding how the kid will be brought by the parents.</w:t>
      </w:r>
    </w:p>
    <w:p w:rsidR="005D257C" w:rsidRPr="003F0A2B" w:rsidRDefault="00DC691D" w:rsidP="003F0A2B">
      <w:pPr>
        <w:spacing w:line="480" w:lineRule="auto"/>
        <w:rPr>
          <w:rFonts w:ascii="Times New Roman" w:hAnsi="Times New Roman" w:cs="Times New Roman"/>
          <w:sz w:val="24"/>
          <w:szCs w:val="24"/>
        </w:rPr>
      </w:pPr>
      <w:r w:rsidRPr="003F0A2B">
        <w:rPr>
          <w:rFonts w:ascii="Times New Roman" w:hAnsi="Times New Roman" w:cs="Times New Roman"/>
          <w:sz w:val="24"/>
          <w:szCs w:val="24"/>
        </w:rPr>
        <w:t>(6)</w:t>
      </w:r>
    </w:p>
    <w:p w:rsidR="00DA0251" w:rsidRDefault="00DC691D" w:rsidP="0009793D">
      <w:pPr>
        <w:spacing w:line="480" w:lineRule="auto"/>
        <w:rPr>
          <w:rFonts w:ascii="Times New Roman" w:hAnsi="Times New Roman" w:cs="Times New Roman"/>
          <w:sz w:val="24"/>
          <w:szCs w:val="24"/>
        </w:rPr>
      </w:pPr>
      <w:r w:rsidRPr="003F0A2B">
        <w:rPr>
          <w:rFonts w:ascii="Times New Roman" w:hAnsi="Times New Roman" w:cs="Times New Roman"/>
          <w:sz w:val="24"/>
          <w:szCs w:val="24"/>
        </w:rPr>
        <w:tab/>
        <w:t xml:space="preserve">The development of </w:t>
      </w:r>
      <w:r w:rsidR="00964478" w:rsidRPr="003F0A2B">
        <w:rPr>
          <w:rFonts w:ascii="Times New Roman" w:hAnsi="Times New Roman" w:cs="Times New Roman"/>
          <w:sz w:val="24"/>
          <w:szCs w:val="24"/>
        </w:rPr>
        <w:t>children is</w:t>
      </w:r>
      <w:r w:rsidRPr="003F0A2B">
        <w:rPr>
          <w:rFonts w:ascii="Times New Roman" w:hAnsi="Times New Roman" w:cs="Times New Roman"/>
          <w:sz w:val="24"/>
          <w:szCs w:val="24"/>
        </w:rPr>
        <w:t xml:space="preserve"> mostly affected by </w:t>
      </w:r>
      <w:r w:rsidR="00D97B33" w:rsidRPr="003F0A2B">
        <w:rPr>
          <w:rFonts w:ascii="Times New Roman" w:hAnsi="Times New Roman" w:cs="Times New Roman"/>
          <w:sz w:val="24"/>
          <w:szCs w:val="24"/>
        </w:rPr>
        <w:t xml:space="preserve">the immediate environment </w:t>
      </w:r>
      <w:r w:rsidR="001A0DBA" w:rsidRPr="003F0A2B">
        <w:rPr>
          <w:rFonts w:ascii="Times New Roman" w:hAnsi="Times New Roman" w:cs="Times New Roman"/>
          <w:sz w:val="24"/>
          <w:szCs w:val="24"/>
        </w:rPr>
        <w:t xml:space="preserve">where they grow. </w:t>
      </w:r>
      <w:r w:rsidR="00964478" w:rsidRPr="003F0A2B">
        <w:rPr>
          <w:rFonts w:ascii="Times New Roman" w:hAnsi="Times New Roman" w:cs="Times New Roman"/>
          <w:sz w:val="24"/>
          <w:szCs w:val="24"/>
        </w:rPr>
        <w:t xml:space="preserve">Peers are the closest </w:t>
      </w:r>
      <w:r w:rsidR="00A805EF" w:rsidRPr="003F0A2B">
        <w:rPr>
          <w:rFonts w:ascii="Times New Roman" w:hAnsi="Times New Roman" w:cs="Times New Roman"/>
          <w:sz w:val="24"/>
          <w:szCs w:val="24"/>
        </w:rPr>
        <w:t xml:space="preserve">and direct </w:t>
      </w:r>
      <w:r w:rsidR="0011298A" w:rsidRPr="003F0A2B">
        <w:rPr>
          <w:rFonts w:ascii="Times New Roman" w:hAnsi="Times New Roman" w:cs="Times New Roman"/>
          <w:sz w:val="24"/>
          <w:szCs w:val="24"/>
        </w:rPr>
        <w:t>people who develop with children</w:t>
      </w:r>
      <w:r w:rsidR="00A805EF" w:rsidRPr="003F0A2B">
        <w:rPr>
          <w:rFonts w:ascii="Times New Roman" w:hAnsi="Times New Roman" w:cs="Times New Roman"/>
          <w:sz w:val="24"/>
          <w:szCs w:val="24"/>
        </w:rPr>
        <w:t>. Through interactions with children of their age, they must learn how to collaborate, cooperate, and relate with others.</w:t>
      </w:r>
      <w:r w:rsidR="00270C98" w:rsidRPr="003F0A2B">
        <w:rPr>
          <w:rFonts w:ascii="Times New Roman" w:hAnsi="Times New Roman" w:cs="Times New Roman"/>
          <w:sz w:val="24"/>
          <w:szCs w:val="24"/>
        </w:rPr>
        <w:t xml:space="preserve"> The interaction between peers and kids </w:t>
      </w:r>
      <w:r w:rsidR="00733ECD" w:rsidRPr="003F0A2B">
        <w:rPr>
          <w:rFonts w:ascii="Times New Roman" w:hAnsi="Times New Roman" w:cs="Times New Roman"/>
          <w:sz w:val="24"/>
          <w:szCs w:val="24"/>
        </w:rPr>
        <w:t>promotes their sense through self-sense by encouraging them to think of themselves and their connections with other people</w:t>
      </w:r>
      <w:r w:rsidR="0099618B" w:rsidRPr="003F0A2B">
        <w:rPr>
          <w:rFonts w:ascii="Times New Roman" w:hAnsi="Times New Roman" w:cs="Times New Roman"/>
          <w:sz w:val="24"/>
          <w:szCs w:val="24"/>
        </w:rPr>
        <w:t xml:space="preserve"> (</w:t>
      </w:r>
      <w:r w:rsidR="0099618B" w:rsidRPr="003F0A2B">
        <w:rPr>
          <w:rFonts w:ascii="Times New Roman" w:hAnsi="Times New Roman" w:cs="Times New Roman"/>
          <w:color w:val="222222"/>
          <w:sz w:val="24"/>
          <w:szCs w:val="24"/>
          <w:shd w:val="clear" w:color="auto" w:fill="FFFFFF"/>
        </w:rPr>
        <w:t>Henry &amp; Rickman, 2007)</w:t>
      </w:r>
      <w:r w:rsidR="00733ECD" w:rsidRPr="003F0A2B">
        <w:rPr>
          <w:rFonts w:ascii="Times New Roman" w:hAnsi="Times New Roman" w:cs="Times New Roman"/>
          <w:sz w:val="24"/>
          <w:szCs w:val="24"/>
        </w:rPr>
        <w:t xml:space="preserve">.  </w:t>
      </w:r>
      <w:r w:rsidR="00EF781A" w:rsidRPr="003F0A2B">
        <w:rPr>
          <w:rFonts w:ascii="Times New Roman" w:hAnsi="Times New Roman" w:cs="Times New Roman"/>
          <w:sz w:val="24"/>
          <w:szCs w:val="24"/>
        </w:rPr>
        <w:t>Friendship among peers contributes</w:t>
      </w:r>
      <w:r w:rsidR="00492606" w:rsidRPr="003F0A2B">
        <w:rPr>
          <w:rFonts w:ascii="Times New Roman" w:hAnsi="Times New Roman" w:cs="Times New Roman"/>
          <w:sz w:val="24"/>
          <w:szCs w:val="24"/>
        </w:rPr>
        <w:t xml:space="preserve"> importantly to the development of public skills like being sensitive to other people's views and learning to the rules of a conversation.</w:t>
      </w:r>
      <w:r w:rsidR="00EF781A" w:rsidRPr="003F0A2B">
        <w:rPr>
          <w:rFonts w:ascii="Times New Roman" w:hAnsi="Times New Roman" w:cs="Times New Roman"/>
          <w:sz w:val="24"/>
          <w:szCs w:val="24"/>
        </w:rPr>
        <w:t xml:space="preserve"> </w:t>
      </w:r>
    </w:p>
    <w:p w:rsidR="00995454" w:rsidRPr="00995454" w:rsidRDefault="00995454" w:rsidP="0009793D">
      <w:pPr>
        <w:spacing w:line="480" w:lineRule="auto"/>
        <w:rPr>
          <w:rFonts w:ascii="Times New Roman" w:hAnsi="Times New Roman" w:cs="Times New Roman"/>
          <w:sz w:val="24"/>
          <w:szCs w:val="24"/>
        </w:rPr>
      </w:pPr>
    </w:p>
    <w:p w:rsidR="000F2693" w:rsidRPr="003F0A2B" w:rsidRDefault="00DC691D" w:rsidP="003F0A2B">
      <w:pPr>
        <w:spacing w:line="480" w:lineRule="auto"/>
        <w:jc w:val="center"/>
        <w:rPr>
          <w:rFonts w:ascii="Times New Roman" w:hAnsi="Times New Roman" w:cs="Times New Roman"/>
          <w:b/>
          <w:sz w:val="24"/>
          <w:szCs w:val="24"/>
        </w:rPr>
      </w:pPr>
      <w:r w:rsidRPr="003F0A2B">
        <w:rPr>
          <w:rFonts w:ascii="Times New Roman" w:hAnsi="Times New Roman" w:cs="Times New Roman"/>
          <w:b/>
          <w:sz w:val="24"/>
          <w:szCs w:val="24"/>
        </w:rPr>
        <w:lastRenderedPageBreak/>
        <w:t>References</w:t>
      </w:r>
    </w:p>
    <w:p w:rsidR="0009793D" w:rsidRPr="003F0A2B" w:rsidRDefault="0009793D" w:rsidP="003F0A2B">
      <w:pPr>
        <w:spacing w:line="480" w:lineRule="auto"/>
        <w:rPr>
          <w:rFonts w:ascii="Times New Roman" w:hAnsi="Times New Roman" w:cs="Times New Roman"/>
          <w:sz w:val="24"/>
          <w:szCs w:val="24"/>
        </w:rPr>
      </w:pPr>
      <w:r w:rsidRPr="003F0A2B">
        <w:rPr>
          <w:rFonts w:ascii="Times New Roman" w:hAnsi="Times New Roman" w:cs="Times New Roman"/>
          <w:color w:val="222222"/>
          <w:sz w:val="24"/>
          <w:szCs w:val="24"/>
          <w:shd w:val="clear" w:color="auto" w:fill="FFFFFF"/>
        </w:rPr>
        <w:t>Garvey, D. (2017). </w:t>
      </w:r>
      <w:r w:rsidRPr="003F0A2B">
        <w:rPr>
          <w:rFonts w:ascii="Times New Roman" w:hAnsi="Times New Roman" w:cs="Times New Roman"/>
          <w:i/>
          <w:iCs/>
          <w:color w:val="222222"/>
          <w:sz w:val="24"/>
          <w:szCs w:val="24"/>
          <w:shd w:val="clear" w:color="auto" w:fill="FFFFFF"/>
        </w:rPr>
        <w:t xml:space="preserve">Nurturing Personal, Social, and Emotional Development in Early Childhood: </w:t>
      </w:r>
      <w:r>
        <w:rPr>
          <w:rFonts w:ascii="Times New Roman" w:hAnsi="Times New Roman" w:cs="Times New Roman"/>
          <w:i/>
          <w:iCs/>
          <w:color w:val="222222"/>
          <w:sz w:val="24"/>
          <w:szCs w:val="24"/>
          <w:shd w:val="clear" w:color="auto" w:fill="FFFFFF"/>
        </w:rPr>
        <w:tab/>
      </w:r>
      <w:r w:rsidRPr="003F0A2B">
        <w:rPr>
          <w:rFonts w:ascii="Times New Roman" w:hAnsi="Times New Roman" w:cs="Times New Roman"/>
          <w:i/>
          <w:iCs/>
          <w:color w:val="222222"/>
          <w:sz w:val="24"/>
          <w:szCs w:val="24"/>
          <w:shd w:val="clear" w:color="auto" w:fill="FFFFFF"/>
        </w:rPr>
        <w:t xml:space="preserve">A Practical Guide to Understanding Brain Development and Young Children’s </w:t>
      </w:r>
      <w:r>
        <w:rPr>
          <w:rFonts w:ascii="Times New Roman" w:hAnsi="Times New Roman" w:cs="Times New Roman"/>
          <w:i/>
          <w:iCs/>
          <w:color w:val="222222"/>
          <w:sz w:val="24"/>
          <w:szCs w:val="24"/>
          <w:shd w:val="clear" w:color="auto" w:fill="FFFFFF"/>
        </w:rPr>
        <w:tab/>
      </w:r>
      <w:r w:rsidRPr="003F0A2B">
        <w:rPr>
          <w:rFonts w:ascii="Times New Roman" w:hAnsi="Times New Roman" w:cs="Times New Roman"/>
          <w:i/>
          <w:iCs/>
          <w:color w:val="222222"/>
          <w:sz w:val="24"/>
          <w:szCs w:val="24"/>
          <w:shd w:val="clear" w:color="auto" w:fill="FFFFFF"/>
        </w:rPr>
        <w:t>Behaviour</w:t>
      </w:r>
      <w:r w:rsidRPr="003F0A2B">
        <w:rPr>
          <w:rFonts w:ascii="Times New Roman" w:hAnsi="Times New Roman" w:cs="Times New Roman"/>
          <w:color w:val="222222"/>
          <w:sz w:val="24"/>
          <w:szCs w:val="24"/>
          <w:shd w:val="clear" w:color="auto" w:fill="FFFFFF"/>
        </w:rPr>
        <w:t>. Jessica Kingsley Publishers.</w:t>
      </w:r>
    </w:p>
    <w:p w:rsidR="0009793D" w:rsidRPr="003F0A2B" w:rsidRDefault="0009793D" w:rsidP="003F0A2B">
      <w:pPr>
        <w:spacing w:line="480" w:lineRule="auto"/>
        <w:rPr>
          <w:rFonts w:ascii="Times New Roman" w:hAnsi="Times New Roman" w:cs="Times New Roman"/>
          <w:sz w:val="24"/>
          <w:szCs w:val="24"/>
        </w:rPr>
      </w:pPr>
      <w:r w:rsidRPr="003F0A2B">
        <w:rPr>
          <w:rFonts w:ascii="Times New Roman" w:hAnsi="Times New Roman" w:cs="Times New Roman"/>
          <w:color w:val="222222"/>
          <w:sz w:val="24"/>
          <w:szCs w:val="24"/>
          <w:shd w:val="clear" w:color="auto" w:fill="FFFFFF"/>
        </w:rPr>
        <w:t xml:space="preserve">Gilbert, R., Widom, C. S., Browne, K., Fergusson, D., Webb, E., &amp; Janson, S. (2009). Burden </w:t>
      </w:r>
      <w:r>
        <w:rPr>
          <w:rFonts w:ascii="Times New Roman" w:hAnsi="Times New Roman" w:cs="Times New Roman"/>
          <w:color w:val="222222"/>
          <w:sz w:val="24"/>
          <w:szCs w:val="24"/>
          <w:shd w:val="clear" w:color="auto" w:fill="FFFFFF"/>
        </w:rPr>
        <w:tab/>
      </w:r>
      <w:r w:rsidRPr="003F0A2B">
        <w:rPr>
          <w:rFonts w:ascii="Times New Roman" w:hAnsi="Times New Roman" w:cs="Times New Roman"/>
          <w:color w:val="222222"/>
          <w:sz w:val="24"/>
          <w:szCs w:val="24"/>
          <w:shd w:val="clear" w:color="auto" w:fill="FFFFFF"/>
        </w:rPr>
        <w:t xml:space="preserve">and consequences of child maltreatment in high-income countries. </w:t>
      </w:r>
      <w:r w:rsidRPr="003F0A2B">
        <w:rPr>
          <w:rFonts w:ascii="Times New Roman" w:hAnsi="Times New Roman" w:cs="Times New Roman"/>
          <w:i/>
          <w:iCs/>
          <w:color w:val="222222"/>
          <w:sz w:val="24"/>
          <w:szCs w:val="24"/>
          <w:shd w:val="clear" w:color="auto" w:fill="FFFFFF"/>
        </w:rPr>
        <w:t xml:space="preserve">The </w:t>
      </w:r>
      <w:r>
        <w:rPr>
          <w:rFonts w:ascii="Times New Roman" w:hAnsi="Times New Roman" w:cs="Times New Roman"/>
          <w:i/>
          <w:iCs/>
          <w:color w:val="222222"/>
          <w:sz w:val="24"/>
          <w:szCs w:val="24"/>
          <w:shd w:val="clear" w:color="auto" w:fill="FFFFFF"/>
        </w:rPr>
        <w:tab/>
      </w:r>
      <w:r w:rsidRPr="003F0A2B">
        <w:rPr>
          <w:rFonts w:ascii="Times New Roman" w:hAnsi="Times New Roman" w:cs="Times New Roman"/>
          <w:i/>
          <w:iCs/>
          <w:color w:val="222222"/>
          <w:sz w:val="24"/>
          <w:szCs w:val="24"/>
          <w:shd w:val="clear" w:color="auto" w:fill="FFFFFF"/>
        </w:rPr>
        <w:t>Lancet</w:t>
      </w:r>
      <w:r w:rsidRPr="003F0A2B">
        <w:rPr>
          <w:rFonts w:ascii="Times New Roman" w:hAnsi="Times New Roman" w:cs="Times New Roman"/>
          <w:color w:val="222222"/>
          <w:sz w:val="24"/>
          <w:szCs w:val="24"/>
          <w:shd w:val="clear" w:color="auto" w:fill="FFFFFF"/>
        </w:rPr>
        <w:t>, </w:t>
      </w:r>
      <w:r w:rsidRPr="003F0A2B">
        <w:rPr>
          <w:rFonts w:ascii="Times New Roman" w:hAnsi="Times New Roman" w:cs="Times New Roman"/>
          <w:i/>
          <w:iCs/>
          <w:color w:val="222222"/>
          <w:sz w:val="24"/>
          <w:szCs w:val="24"/>
          <w:shd w:val="clear" w:color="auto" w:fill="FFFFFF"/>
        </w:rPr>
        <w:t>373</w:t>
      </w:r>
      <w:r w:rsidRPr="003F0A2B">
        <w:rPr>
          <w:rFonts w:ascii="Times New Roman" w:hAnsi="Times New Roman" w:cs="Times New Roman"/>
          <w:color w:val="222222"/>
          <w:sz w:val="24"/>
          <w:szCs w:val="24"/>
          <w:shd w:val="clear" w:color="auto" w:fill="FFFFFF"/>
        </w:rPr>
        <w:t>(9657), 68-81.</w:t>
      </w:r>
    </w:p>
    <w:p w:rsidR="0009793D" w:rsidRPr="003F0A2B" w:rsidRDefault="0009793D" w:rsidP="003F0A2B">
      <w:pPr>
        <w:spacing w:line="480" w:lineRule="auto"/>
        <w:rPr>
          <w:rFonts w:ascii="Times New Roman" w:hAnsi="Times New Roman" w:cs="Times New Roman"/>
          <w:color w:val="222222"/>
          <w:sz w:val="24"/>
          <w:szCs w:val="24"/>
          <w:shd w:val="clear" w:color="auto" w:fill="FFFFFF"/>
        </w:rPr>
      </w:pPr>
      <w:r w:rsidRPr="003F0A2B">
        <w:rPr>
          <w:rFonts w:ascii="Times New Roman" w:hAnsi="Times New Roman" w:cs="Times New Roman"/>
          <w:color w:val="222222"/>
          <w:sz w:val="24"/>
          <w:szCs w:val="24"/>
          <w:shd w:val="clear" w:color="auto" w:fill="FFFFFF"/>
        </w:rPr>
        <w:t>Henry, G. T., &amp; Rickman, D. K. (2007). Do peers influence children's skill development in</w:t>
      </w:r>
      <w:r w:rsidRPr="003F0A2B">
        <w:rPr>
          <w:rFonts w:ascii="Times New Roman" w:hAnsi="Times New Roman" w:cs="Times New Roman"/>
          <w:color w:val="222222"/>
          <w:sz w:val="24"/>
          <w:szCs w:val="24"/>
          <w:shd w:val="clear" w:color="auto" w:fill="FFFFFF"/>
        </w:rPr>
        <w:tab/>
      </w:r>
      <w:r w:rsidR="00995454" w:rsidRPr="003F0A2B">
        <w:rPr>
          <w:rFonts w:ascii="Times New Roman" w:hAnsi="Times New Roman" w:cs="Times New Roman"/>
          <w:color w:val="222222"/>
          <w:sz w:val="24"/>
          <w:szCs w:val="24"/>
          <w:shd w:val="clear" w:color="auto" w:fill="FFFFFF"/>
        </w:rPr>
        <w:t>preschool?</w:t>
      </w:r>
      <w:r w:rsidRPr="003F0A2B">
        <w:rPr>
          <w:rFonts w:ascii="Times New Roman" w:hAnsi="Times New Roman" w:cs="Times New Roman"/>
          <w:color w:val="222222"/>
          <w:sz w:val="24"/>
          <w:szCs w:val="24"/>
          <w:shd w:val="clear" w:color="auto" w:fill="FFFFFF"/>
        </w:rPr>
        <w:t> </w:t>
      </w:r>
      <w:r w:rsidRPr="003F0A2B">
        <w:rPr>
          <w:rFonts w:ascii="Times New Roman" w:hAnsi="Times New Roman" w:cs="Times New Roman"/>
          <w:i/>
          <w:iCs/>
          <w:color w:val="222222"/>
          <w:sz w:val="24"/>
          <w:szCs w:val="24"/>
          <w:shd w:val="clear" w:color="auto" w:fill="FFFFFF"/>
        </w:rPr>
        <w:t>Economics of education review</w:t>
      </w:r>
      <w:r w:rsidRPr="003F0A2B">
        <w:rPr>
          <w:rFonts w:ascii="Times New Roman" w:hAnsi="Times New Roman" w:cs="Times New Roman"/>
          <w:color w:val="222222"/>
          <w:sz w:val="24"/>
          <w:szCs w:val="24"/>
          <w:shd w:val="clear" w:color="auto" w:fill="FFFFFF"/>
        </w:rPr>
        <w:t>, </w:t>
      </w:r>
      <w:r w:rsidRPr="003F0A2B">
        <w:rPr>
          <w:rFonts w:ascii="Times New Roman" w:hAnsi="Times New Roman" w:cs="Times New Roman"/>
          <w:i/>
          <w:iCs/>
          <w:color w:val="222222"/>
          <w:sz w:val="24"/>
          <w:szCs w:val="24"/>
          <w:shd w:val="clear" w:color="auto" w:fill="FFFFFF"/>
        </w:rPr>
        <w:t>26</w:t>
      </w:r>
      <w:r w:rsidRPr="003F0A2B">
        <w:rPr>
          <w:rFonts w:ascii="Times New Roman" w:hAnsi="Times New Roman" w:cs="Times New Roman"/>
          <w:color w:val="222222"/>
          <w:sz w:val="24"/>
          <w:szCs w:val="24"/>
          <w:shd w:val="clear" w:color="auto" w:fill="FFFFFF"/>
        </w:rPr>
        <w:t>(1), 100-112.</w:t>
      </w:r>
    </w:p>
    <w:p w:rsidR="0009793D" w:rsidRPr="003F0A2B" w:rsidRDefault="0009793D" w:rsidP="003F0A2B">
      <w:pPr>
        <w:spacing w:line="480" w:lineRule="auto"/>
        <w:rPr>
          <w:rFonts w:ascii="Times New Roman" w:hAnsi="Times New Roman" w:cs="Times New Roman"/>
          <w:color w:val="222222"/>
          <w:sz w:val="24"/>
          <w:szCs w:val="24"/>
          <w:shd w:val="clear" w:color="auto" w:fill="FFFFFF"/>
        </w:rPr>
      </w:pPr>
      <w:r w:rsidRPr="003F0A2B">
        <w:rPr>
          <w:rFonts w:ascii="Times New Roman" w:hAnsi="Times New Roman" w:cs="Times New Roman"/>
          <w:color w:val="222222"/>
          <w:sz w:val="24"/>
          <w:szCs w:val="24"/>
          <w:shd w:val="clear" w:color="auto" w:fill="FFFFFF"/>
        </w:rPr>
        <w:t xml:space="preserve">Katz, P. A., &amp; </w:t>
      </w:r>
      <w:r w:rsidR="00995454" w:rsidRPr="003F0A2B">
        <w:rPr>
          <w:rFonts w:ascii="Times New Roman" w:hAnsi="Times New Roman" w:cs="Times New Roman"/>
          <w:color w:val="222222"/>
          <w:sz w:val="24"/>
          <w:szCs w:val="24"/>
          <w:shd w:val="clear" w:color="auto" w:fill="FFFFFF"/>
        </w:rPr>
        <w:t>Konkan</w:t>
      </w:r>
      <w:r w:rsidRPr="003F0A2B">
        <w:rPr>
          <w:rFonts w:ascii="Times New Roman" w:hAnsi="Times New Roman" w:cs="Times New Roman"/>
          <w:color w:val="222222"/>
          <w:sz w:val="24"/>
          <w:szCs w:val="24"/>
          <w:shd w:val="clear" w:color="auto" w:fill="FFFFFF"/>
        </w:rPr>
        <w:t>, J. A. (1997). Race, gender, and young children. </w:t>
      </w:r>
      <w:r>
        <w:rPr>
          <w:rFonts w:ascii="Times New Roman" w:hAnsi="Times New Roman" w:cs="Times New Roman"/>
          <w:i/>
          <w:iCs/>
          <w:color w:val="222222"/>
          <w:sz w:val="24"/>
          <w:szCs w:val="24"/>
          <w:shd w:val="clear" w:color="auto" w:fill="FFFFFF"/>
        </w:rPr>
        <w:t xml:space="preserve">Developmental </w:t>
      </w:r>
      <w:r>
        <w:rPr>
          <w:rFonts w:ascii="Times New Roman" w:hAnsi="Times New Roman" w:cs="Times New Roman"/>
          <w:i/>
          <w:iCs/>
          <w:color w:val="222222"/>
          <w:sz w:val="24"/>
          <w:szCs w:val="24"/>
          <w:shd w:val="clear" w:color="auto" w:fill="FFFFFF"/>
        </w:rPr>
        <w:tab/>
        <w:t xml:space="preserve">psychopathology: </w:t>
      </w:r>
      <w:r w:rsidRPr="003F0A2B">
        <w:rPr>
          <w:rFonts w:ascii="Times New Roman" w:hAnsi="Times New Roman" w:cs="Times New Roman"/>
          <w:i/>
          <w:iCs/>
          <w:color w:val="222222"/>
          <w:sz w:val="24"/>
          <w:szCs w:val="24"/>
          <w:shd w:val="clear" w:color="auto" w:fill="FFFFFF"/>
        </w:rPr>
        <w:t>Perspectives on adjustment, risk, and disorder</w:t>
      </w:r>
      <w:r w:rsidRPr="003F0A2B">
        <w:rPr>
          <w:rFonts w:ascii="Times New Roman" w:hAnsi="Times New Roman" w:cs="Times New Roman"/>
          <w:color w:val="222222"/>
          <w:sz w:val="24"/>
          <w:szCs w:val="24"/>
          <w:shd w:val="clear" w:color="auto" w:fill="FFFFFF"/>
        </w:rPr>
        <w:t>, </w:t>
      </w:r>
      <w:r w:rsidRPr="003F0A2B">
        <w:rPr>
          <w:rFonts w:ascii="Times New Roman" w:hAnsi="Times New Roman" w:cs="Times New Roman"/>
          <w:i/>
          <w:iCs/>
          <w:color w:val="222222"/>
          <w:sz w:val="24"/>
          <w:szCs w:val="24"/>
          <w:shd w:val="clear" w:color="auto" w:fill="FFFFFF"/>
        </w:rPr>
        <w:t>21</w:t>
      </w:r>
      <w:r w:rsidRPr="003F0A2B">
        <w:rPr>
          <w:rFonts w:ascii="Times New Roman" w:hAnsi="Times New Roman" w:cs="Times New Roman"/>
          <w:color w:val="222222"/>
          <w:sz w:val="24"/>
          <w:szCs w:val="24"/>
          <w:shd w:val="clear" w:color="auto" w:fill="FFFFFF"/>
        </w:rPr>
        <w:t>, 51-74.</w:t>
      </w:r>
    </w:p>
    <w:p w:rsidR="0009793D" w:rsidRPr="003F0A2B" w:rsidRDefault="00995454" w:rsidP="003F0A2B">
      <w:pPr>
        <w:spacing w:line="480" w:lineRule="auto"/>
        <w:rPr>
          <w:rFonts w:ascii="Times New Roman" w:hAnsi="Times New Roman" w:cs="Times New Roman"/>
          <w:color w:val="222222"/>
          <w:sz w:val="24"/>
          <w:szCs w:val="24"/>
          <w:shd w:val="clear" w:color="auto" w:fill="FFFFFF"/>
        </w:rPr>
      </w:pPr>
      <w:r w:rsidRPr="003F0A2B">
        <w:rPr>
          <w:rFonts w:ascii="Times New Roman" w:hAnsi="Times New Roman" w:cs="Times New Roman"/>
          <w:color w:val="222222"/>
          <w:sz w:val="24"/>
          <w:szCs w:val="24"/>
          <w:shd w:val="clear" w:color="auto" w:fill="FFFFFF"/>
        </w:rPr>
        <w:t>Metoyer</w:t>
      </w:r>
      <w:r w:rsidR="0009793D" w:rsidRPr="003F0A2B">
        <w:rPr>
          <w:rFonts w:ascii="Times New Roman" w:hAnsi="Times New Roman" w:cs="Times New Roman"/>
          <w:color w:val="222222"/>
          <w:sz w:val="24"/>
          <w:szCs w:val="24"/>
          <w:shd w:val="clear" w:color="auto" w:fill="FFFFFF"/>
        </w:rPr>
        <w:t>, K. B., &amp; Perry‐Jenkins, M. (2009). Dyadic parenting and children's externalizing</w:t>
      </w:r>
      <w:r w:rsidR="0009793D" w:rsidRPr="003F0A2B">
        <w:rPr>
          <w:rFonts w:ascii="Times New Roman" w:hAnsi="Times New Roman" w:cs="Times New Roman"/>
          <w:color w:val="222222"/>
          <w:sz w:val="24"/>
          <w:szCs w:val="24"/>
          <w:shd w:val="clear" w:color="auto" w:fill="FFFFFF"/>
        </w:rPr>
        <w:tab/>
        <w:t>symptoms. </w:t>
      </w:r>
      <w:r w:rsidR="0009793D" w:rsidRPr="003F0A2B">
        <w:rPr>
          <w:rFonts w:ascii="Times New Roman" w:hAnsi="Times New Roman" w:cs="Times New Roman"/>
          <w:i/>
          <w:iCs/>
          <w:color w:val="222222"/>
          <w:sz w:val="24"/>
          <w:szCs w:val="24"/>
          <w:shd w:val="clear" w:color="auto" w:fill="FFFFFF"/>
        </w:rPr>
        <w:t>Family Relations</w:t>
      </w:r>
      <w:r w:rsidR="0009793D" w:rsidRPr="003F0A2B">
        <w:rPr>
          <w:rFonts w:ascii="Times New Roman" w:hAnsi="Times New Roman" w:cs="Times New Roman"/>
          <w:color w:val="222222"/>
          <w:sz w:val="24"/>
          <w:szCs w:val="24"/>
          <w:shd w:val="clear" w:color="auto" w:fill="FFFFFF"/>
        </w:rPr>
        <w:t>, </w:t>
      </w:r>
      <w:r w:rsidR="0009793D" w:rsidRPr="003F0A2B">
        <w:rPr>
          <w:rFonts w:ascii="Times New Roman" w:hAnsi="Times New Roman" w:cs="Times New Roman"/>
          <w:i/>
          <w:iCs/>
          <w:color w:val="222222"/>
          <w:sz w:val="24"/>
          <w:szCs w:val="24"/>
          <w:shd w:val="clear" w:color="auto" w:fill="FFFFFF"/>
        </w:rPr>
        <w:t>58</w:t>
      </w:r>
      <w:r w:rsidR="0009793D" w:rsidRPr="003F0A2B">
        <w:rPr>
          <w:rFonts w:ascii="Times New Roman" w:hAnsi="Times New Roman" w:cs="Times New Roman"/>
          <w:color w:val="222222"/>
          <w:sz w:val="24"/>
          <w:szCs w:val="24"/>
          <w:shd w:val="clear" w:color="auto" w:fill="FFFFFF"/>
        </w:rPr>
        <w:t>(3), 289-302.</w:t>
      </w:r>
    </w:p>
    <w:sectPr w:rsidR="0009793D" w:rsidRPr="003F0A2B" w:rsidSect="0075155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DB2" w:rsidRDefault="00394DB2" w:rsidP="00765E0C">
      <w:pPr>
        <w:spacing w:after="0" w:line="240" w:lineRule="auto"/>
      </w:pPr>
      <w:r>
        <w:separator/>
      </w:r>
    </w:p>
  </w:endnote>
  <w:endnote w:type="continuationSeparator" w:id="0">
    <w:p w:rsidR="00394DB2" w:rsidRDefault="00394DB2" w:rsidP="00765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DB2" w:rsidRDefault="00394DB2" w:rsidP="00765E0C">
      <w:pPr>
        <w:spacing w:after="0" w:line="240" w:lineRule="auto"/>
      </w:pPr>
      <w:r>
        <w:separator/>
      </w:r>
    </w:p>
  </w:footnote>
  <w:footnote w:type="continuationSeparator" w:id="0">
    <w:p w:rsidR="00394DB2" w:rsidRDefault="00394DB2" w:rsidP="00765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251" w:rsidRPr="00DA0251" w:rsidRDefault="00DC691D" w:rsidP="00DA0251">
    <w:pPr>
      <w:pStyle w:val="Header"/>
      <w:jc w:val="right"/>
      <w:rPr>
        <w:rFonts w:ascii="Times New Roman" w:hAnsi="Times New Roman" w:cs="Times New Roman"/>
        <w:sz w:val="24"/>
        <w:szCs w:val="24"/>
      </w:rPr>
    </w:pPr>
    <w:r w:rsidRPr="00DA0251">
      <w:rPr>
        <w:rFonts w:ascii="Times New Roman" w:hAnsi="Times New Roman" w:cs="Times New Roman"/>
        <w:sz w:val="24"/>
        <w:szCs w:val="24"/>
      </w:rPr>
      <w:t>SOLANGE M 6</w:t>
    </w:r>
    <w:r w:rsidRPr="00DA0251">
      <w:rPr>
        <w:rFonts w:ascii="Times New Roman" w:hAnsi="Times New Roman" w:cs="Times New Roman"/>
        <w:sz w:val="24"/>
        <w:szCs w:val="24"/>
      </w:rPr>
      <w:tab/>
    </w:r>
    <w:r w:rsidRPr="00DA0251">
      <w:rPr>
        <w:rFonts w:ascii="Times New Roman" w:hAnsi="Times New Roman" w:cs="Times New Roman"/>
        <w:sz w:val="24"/>
        <w:szCs w:val="24"/>
      </w:rPr>
      <w:tab/>
    </w:r>
    <w:sdt>
      <w:sdtPr>
        <w:rPr>
          <w:rFonts w:ascii="Times New Roman" w:hAnsi="Times New Roman" w:cs="Times New Roman"/>
          <w:sz w:val="24"/>
          <w:szCs w:val="24"/>
        </w:rPr>
        <w:id w:val="171079671"/>
        <w:docPartObj>
          <w:docPartGallery w:val="Page Numbers (Top of Page)"/>
          <w:docPartUnique/>
        </w:docPartObj>
      </w:sdtPr>
      <w:sdtEndPr/>
      <w:sdtContent>
        <w:r w:rsidR="00600B71" w:rsidRPr="00DA0251">
          <w:rPr>
            <w:rFonts w:ascii="Times New Roman" w:hAnsi="Times New Roman" w:cs="Times New Roman"/>
            <w:sz w:val="24"/>
            <w:szCs w:val="24"/>
          </w:rPr>
          <w:fldChar w:fldCharType="begin"/>
        </w:r>
        <w:r w:rsidRPr="00DA0251">
          <w:rPr>
            <w:rFonts w:ascii="Times New Roman" w:hAnsi="Times New Roman" w:cs="Times New Roman"/>
            <w:sz w:val="24"/>
            <w:szCs w:val="24"/>
          </w:rPr>
          <w:instrText xml:space="preserve"> PAGE   \* MERGEFORMAT </w:instrText>
        </w:r>
        <w:r w:rsidR="00600B71" w:rsidRPr="00DA0251">
          <w:rPr>
            <w:rFonts w:ascii="Times New Roman" w:hAnsi="Times New Roman" w:cs="Times New Roman"/>
            <w:sz w:val="24"/>
            <w:szCs w:val="24"/>
          </w:rPr>
          <w:fldChar w:fldCharType="separate"/>
        </w:r>
        <w:r w:rsidR="00995454">
          <w:rPr>
            <w:rFonts w:ascii="Times New Roman" w:hAnsi="Times New Roman" w:cs="Times New Roman"/>
            <w:noProof/>
            <w:sz w:val="24"/>
            <w:szCs w:val="24"/>
          </w:rPr>
          <w:t>3</w:t>
        </w:r>
        <w:r w:rsidR="00600B71" w:rsidRPr="00DA0251">
          <w:rPr>
            <w:rFonts w:ascii="Times New Roman" w:hAnsi="Times New Roman" w:cs="Times New Roman"/>
            <w:sz w:val="24"/>
            <w:szCs w:val="24"/>
          </w:rPr>
          <w:fldChar w:fldCharType="end"/>
        </w:r>
      </w:sdtContent>
    </w:sdt>
  </w:p>
  <w:p w:rsidR="00DA0251" w:rsidRPr="00DA0251" w:rsidRDefault="00DA0251" w:rsidP="00DA025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25925"/>
    <w:rsid w:val="0009793D"/>
    <w:rsid w:val="000F2693"/>
    <w:rsid w:val="001037F6"/>
    <w:rsid w:val="0011298A"/>
    <w:rsid w:val="0012367B"/>
    <w:rsid w:val="00147F57"/>
    <w:rsid w:val="001501D8"/>
    <w:rsid w:val="00162088"/>
    <w:rsid w:val="001A0DBA"/>
    <w:rsid w:val="001B21E1"/>
    <w:rsid w:val="001B6E0D"/>
    <w:rsid w:val="00214A3F"/>
    <w:rsid w:val="0024160A"/>
    <w:rsid w:val="00270C98"/>
    <w:rsid w:val="002A550C"/>
    <w:rsid w:val="002B17A5"/>
    <w:rsid w:val="00303899"/>
    <w:rsid w:val="003142B6"/>
    <w:rsid w:val="0034734E"/>
    <w:rsid w:val="00394DB2"/>
    <w:rsid w:val="003A6149"/>
    <w:rsid w:val="003F0A2B"/>
    <w:rsid w:val="004923E6"/>
    <w:rsid w:val="00492606"/>
    <w:rsid w:val="00493303"/>
    <w:rsid w:val="004C459C"/>
    <w:rsid w:val="005C1B11"/>
    <w:rsid w:val="005D257C"/>
    <w:rsid w:val="00600B71"/>
    <w:rsid w:val="00653224"/>
    <w:rsid w:val="00664AA7"/>
    <w:rsid w:val="00677021"/>
    <w:rsid w:val="006B1209"/>
    <w:rsid w:val="006E52D4"/>
    <w:rsid w:val="00733ECD"/>
    <w:rsid w:val="00751550"/>
    <w:rsid w:val="00765E0C"/>
    <w:rsid w:val="00796617"/>
    <w:rsid w:val="007B18A9"/>
    <w:rsid w:val="007B6D75"/>
    <w:rsid w:val="007C76D8"/>
    <w:rsid w:val="00837751"/>
    <w:rsid w:val="00841729"/>
    <w:rsid w:val="008B4AE5"/>
    <w:rsid w:val="009023F7"/>
    <w:rsid w:val="00964478"/>
    <w:rsid w:val="00985D16"/>
    <w:rsid w:val="00995454"/>
    <w:rsid w:val="0099618B"/>
    <w:rsid w:val="009F51EF"/>
    <w:rsid w:val="00A73200"/>
    <w:rsid w:val="00A805EF"/>
    <w:rsid w:val="00A904CE"/>
    <w:rsid w:val="00B50D85"/>
    <w:rsid w:val="00B65BB4"/>
    <w:rsid w:val="00B821AC"/>
    <w:rsid w:val="00B868AC"/>
    <w:rsid w:val="00BA2DEF"/>
    <w:rsid w:val="00C0487C"/>
    <w:rsid w:val="00C11A5A"/>
    <w:rsid w:val="00C33C4C"/>
    <w:rsid w:val="00D25925"/>
    <w:rsid w:val="00D328F6"/>
    <w:rsid w:val="00D50775"/>
    <w:rsid w:val="00D97B33"/>
    <w:rsid w:val="00DA0251"/>
    <w:rsid w:val="00DC691D"/>
    <w:rsid w:val="00E150C3"/>
    <w:rsid w:val="00EA03C3"/>
    <w:rsid w:val="00EA49DD"/>
    <w:rsid w:val="00EB7117"/>
    <w:rsid w:val="00EE173C"/>
    <w:rsid w:val="00EE5445"/>
    <w:rsid w:val="00EF781A"/>
    <w:rsid w:val="00F02F11"/>
    <w:rsid w:val="00FE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63488"/>
  <w15:docId w15:val="{6CFDB544-DF94-4C38-BB98-9DD4CA537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251"/>
  </w:style>
  <w:style w:type="paragraph" w:styleId="Footer">
    <w:name w:val="footer"/>
    <w:basedOn w:val="Normal"/>
    <w:link w:val="FooterChar"/>
    <w:uiPriority w:val="99"/>
    <w:semiHidden/>
    <w:unhideWhenUsed/>
    <w:rsid w:val="00DA02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0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922</Words>
  <Characters>5261</Characters>
  <Application>Microsoft Office Word</Application>
  <DocSecurity>0</DocSecurity>
  <Lines>43</Lines>
  <Paragraphs>12</Paragraphs>
  <ScaleCrop>false</ScaleCrop>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Windows User</cp:lastModifiedBy>
  <cp:revision>16</cp:revision>
  <dcterms:created xsi:type="dcterms:W3CDTF">2020-03-06T06:30:00Z</dcterms:created>
  <dcterms:modified xsi:type="dcterms:W3CDTF">2020-03-07T05:34:00Z</dcterms:modified>
</cp:coreProperties>
</file>